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BD48C" w14:textId="0A9C0B03" w:rsidR="009A5B34" w:rsidRPr="00684E70" w:rsidRDefault="009A5B34" w:rsidP="00B26740">
      <w:pPr>
        <w:jc w:val="center"/>
        <w:rPr>
          <w:rFonts w:ascii="Calibri" w:hAnsi="Calibri" w:cs="Calibri"/>
          <w:b/>
          <w:sz w:val="28"/>
          <w:szCs w:val="28"/>
        </w:rPr>
      </w:pPr>
      <w:r w:rsidRPr="00684E70">
        <w:rPr>
          <w:rStyle w:val="wacimagecontainer"/>
          <w:rFonts w:ascii="Calibri" w:eastAsiaTheme="majorEastAsia" w:hAnsi="Calibri" w:cs="Calibri"/>
          <w:noProof/>
          <w:color w:val="000000"/>
          <w:sz w:val="18"/>
          <w:szCs w:val="18"/>
          <w:shd w:val="clear" w:color="auto" w:fill="FFFFFF"/>
        </w:rPr>
        <w:drawing>
          <wp:inline distT="0" distB="0" distL="0" distR="0" wp14:anchorId="6118B4E1" wp14:editId="670E4B44">
            <wp:extent cx="3617595" cy="810895"/>
            <wp:effectExtent l="0" t="0" r="1905" b="8255"/>
            <wp:docPr id="1415271745" name="Picture 1"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text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7595" cy="810895"/>
                    </a:xfrm>
                    <a:prstGeom prst="rect">
                      <a:avLst/>
                    </a:prstGeom>
                    <a:noFill/>
                    <a:ln>
                      <a:noFill/>
                    </a:ln>
                  </pic:spPr>
                </pic:pic>
              </a:graphicData>
            </a:graphic>
          </wp:inline>
        </w:drawing>
      </w:r>
      <w:r w:rsidRPr="00684E70">
        <w:rPr>
          <w:rFonts w:ascii="Calibri" w:hAnsi="Calibri" w:cs="Calibri"/>
          <w:color w:val="000000"/>
          <w:sz w:val="22"/>
          <w:szCs w:val="22"/>
          <w:shd w:val="clear" w:color="auto" w:fill="FFFFFF"/>
        </w:rPr>
        <w:br/>
      </w:r>
    </w:p>
    <w:p w14:paraId="35412486" w14:textId="7B971C76" w:rsidR="009A5B34" w:rsidRPr="00684E70" w:rsidRDefault="009A5B34" w:rsidP="009A5B34">
      <w:pPr>
        <w:jc w:val="center"/>
        <w:rPr>
          <w:rFonts w:ascii="Calibri" w:hAnsi="Calibri" w:cs="Calibri"/>
          <w:b/>
          <w:sz w:val="28"/>
          <w:szCs w:val="28"/>
        </w:rPr>
      </w:pPr>
      <w:r w:rsidRPr="00684E70">
        <w:rPr>
          <w:rFonts w:ascii="Calibri" w:hAnsi="Calibri" w:cs="Calibri"/>
          <w:b/>
          <w:sz w:val="28"/>
          <w:szCs w:val="28"/>
        </w:rPr>
        <w:t>CONFLICT OF INTEREST DECLARATION</w:t>
      </w:r>
    </w:p>
    <w:p w14:paraId="1F2307D7" w14:textId="77777777" w:rsidR="009A5B34" w:rsidRPr="00684E70" w:rsidRDefault="009A5B34" w:rsidP="009A5B34">
      <w:pPr>
        <w:jc w:val="center"/>
        <w:rPr>
          <w:rFonts w:ascii="Calibri" w:hAnsi="Calibri" w:cs="Calibri"/>
          <w:b/>
          <w:sz w:val="28"/>
          <w:szCs w:val="28"/>
        </w:rPr>
      </w:pPr>
      <w:r w:rsidRPr="00684E70">
        <w:rPr>
          <w:rFonts w:ascii="Calibri" w:hAnsi="Calibri" w:cs="Calibri"/>
          <w:b/>
          <w:sz w:val="28"/>
          <w:szCs w:val="28"/>
        </w:rPr>
        <w:t>D’YOUVILLE UNIVERSITY</w:t>
      </w:r>
    </w:p>
    <w:p w14:paraId="1DF090CF" w14:textId="77777777" w:rsidR="009A5B34" w:rsidRPr="00684E70" w:rsidRDefault="009A5B34" w:rsidP="009A5B34">
      <w:pPr>
        <w:pBdr>
          <w:bottom w:val="single" w:sz="12" w:space="1" w:color="auto"/>
        </w:pBdr>
        <w:jc w:val="center"/>
        <w:rPr>
          <w:rFonts w:ascii="Calibri" w:hAnsi="Calibri" w:cs="Calibri"/>
          <w:b/>
          <w:sz w:val="28"/>
          <w:szCs w:val="28"/>
        </w:rPr>
      </w:pPr>
      <w:r w:rsidRPr="00684E70">
        <w:rPr>
          <w:rFonts w:ascii="Calibri" w:hAnsi="Calibri" w:cs="Calibri"/>
          <w:b/>
          <w:sz w:val="28"/>
          <w:szCs w:val="28"/>
        </w:rPr>
        <w:t>INSTITUTIONAL REVIEW BOARD MEMBERS</w:t>
      </w:r>
    </w:p>
    <w:p w14:paraId="30F0168A" w14:textId="77777777" w:rsidR="009A5B34" w:rsidRPr="00684E70" w:rsidRDefault="009A5B34" w:rsidP="009A5B34">
      <w:pPr>
        <w:rPr>
          <w:rFonts w:ascii="Calibri" w:hAnsi="Calibri" w:cs="Calibri"/>
          <w:b/>
          <w:sz w:val="20"/>
          <w:szCs w:val="20"/>
        </w:rPr>
      </w:pPr>
    </w:p>
    <w:p w14:paraId="059D6E99" w14:textId="77777777" w:rsidR="009A5B34" w:rsidRPr="00684E70" w:rsidRDefault="009A5B34" w:rsidP="009A5B34">
      <w:pPr>
        <w:rPr>
          <w:rFonts w:ascii="Calibri" w:hAnsi="Calibri" w:cs="Calibri"/>
          <w:sz w:val="20"/>
          <w:szCs w:val="20"/>
        </w:rPr>
      </w:pPr>
      <w:r w:rsidRPr="00684E70">
        <w:rPr>
          <w:rFonts w:ascii="Calibri" w:hAnsi="Calibri" w:cs="Calibri"/>
          <w:sz w:val="20"/>
          <w:szCs w:val="20"/>
        </w:rPr>
        <w:t xml:space="preserve">A conflict of interest exists when an officially appointed IRB Member of D’Youville University determines that a significant financial interest of an investigator or a significant external investigator could directly and significantly affect the design or reporting of research. A conflict of interest and the conduct of externally and selected internally supported research may take several forms, but typically arises when the IRB Member within D’Youville University is, or may be, in a position to influence the activity of IRB decisions in ways that could lead to personal gain. </w:t>
      </w:r>
    </w:p>
    <w:p w14:paraId="03A89B7C" w14:textId="77777777" w:rsidR="009A5B34" w:rsidRPr="00684E70" w:rsidRDefault="009A5B34" w:rsidP="009A5B34">
      <w:pPr>
        <w:rPr>
          <w:rFonts w:ascii="Calibri" w:hAnsi="Calibri" w:cs="Calibri"/>
          <w:sz w:val="18"/>
          <w:szCs w:val="18"/>
        </w:rPr>
      </w:pPr>
    </w:p>
    <w:p w14:paraId="7661847D" w14:textId="77777777" w:rsidR="009A5B34" w:rsidRPr="00684E70" w:rsidRDefault="009A5B34" w:rsidP="009A5B34">
      <w:pPr>
        <w:rPr>
          <w:rFonts w:ascii="Calibri" w:hAnsi="Calibri" w:cs="Calibri"/>
          <w:sz w:val="20"/>
          <w:szCs w:val="20"/>
        </w:rPr>
      </w:pPr>
      <w:r w:rsidRPr="00684E70">
        <w:rPr>
          <w:rFonts w:ascii="Calibri" w:hAnsi="Calibri" w:cs="Calibri"/>
          <w:sz w:val="20"/>
          <w:szCs w:val="20"/>
        </w:rPr>
        <w:t>IRB Board Members are responsible for making known any potential or perceived conflict of interest concerning protocols reviewed by the IRB. This would include the IRB member’s service in any of the following categories with respect to the study in question:</w:t>
      </w:r>
    </w:p>
    <w:p w14:paraId="1624A234" w14:textId="77777777" w:rsidR="009A5B34" w:rsidRPr="00684E70" w:rsidRDefault="009A5B34" w:rsidP="009A5B34">
      <w:pPr>
        <w:numPr>
          <w:ilvl w:val="0"/>
          <w:numId w:val="1"/>
        </w:numPr>
        <w:rPr>
          <w:rFonts w:ascii="Calibri" w:hAnsi="Calibri" w:cs="Calibri"/>
          <w:sz w:val="20"/>
          <w:szCs w:val="20"/>
        </w:rPr>
      </w:pPr>
      <w:r w:rsidRPr="00684E70">
        <w:rPr>
          <w:rFonts w:ascii="Calibri" w:hAnsi="Calibri" w:cs="Calibri"/>
          <w:sz w:val="20"/>
          <w:szCs w:val="20"/>
        </w:rPr>
        <w:t>Principal Investigator,</w:t>
      </w:r>
    </w:p>
    <w:p w14:paraId="166F62DC" w14:textId="77777777" w:rsidR="009A5B34" w:rsidRPr="00684E70" w:rsidRDefault="009A5B34" w:rsidP="009A5B34">
      <w:pPr>
        <w:numPr>
          <w:ilvl w:val="0"/>
          <w:numId w:val="1"/>
        </w:numPr>
        <w:rPr>
          <w:rFonts w:ascii="Calibri" w:hAnsi="Calibri" w:cs="Calibri"/>
          <w:b/>
          <w:sz w:val="20"/>
          <w:szCs w:val="20"/>
        </w:rPr>
      </w:pPr>
      <w:r w:rsidRPr="00684E70">
        <w:rPr>
          <w:rFonts w:ascii="Calibri" w:hAnsi="Calibri" w:cs="Calibri"/>
          <w:sz w:val="20"/>
          <w:szCs w:val="20"/>
        </w:rPr>
        <w:t>Co-Principal Investigator,</w:t>
      </w:r>
    </w:p>
    <w:p w14:paraId="4A304DB7" w14:textId="77777777" w:rsidR="009A5B34" w:rsidRPr="00684E70" w:rsidRDefault="009A5B34" w:rsidP="009A5B34">
      <w:pPr>
        <w:numPr>
          <w:ilvl w:val="0"/>
          <w:numId w:val="1"/>
        </w:numPr>
        <w:rPr>
          <w:rFonts w:ascii="Calibri" w:hAnsi="Calibri" w:cs="Calibri"/>
          <w:b/>
          <w:sz w:val="20"/>
          <w:szCs w:val="20"/>
        </w:rPr>
      </w:pPr>
      <w:r w:rsidRPr="00684E70">
        <w:rPr>
          <w:rFonts w:ascii="Calibri" w:hAnsi="Calibri" w:cs="Calibri"/>
          <w:sz w:val="20"/>
          <w:szCs w:val="20"/>
        </w:rPr>
        <w:t>Investigator receiving funding from the study, as listed in the study budget,</w:t>
      </w:r>
    </w:p>
    <w:p w14:paraId="3A223D5F" w14:textId="77777777" w:rsidR="009A5B34" w:rsidRPr="00684E70" w:rsidRDefault="009A5B34" w:rsidP="009A5B34">
      <w:pPr>
        <w:numPr>
          <w:ilvl w:val="0"/>
          <w:numId w:val="1"/>
        </w:numPr>
        <w:rPr>
          <w:rFonts w:ascii="Calibri" w:hAnsi="Calibri" w:cs="Calibri"/>
          <w:b/>
          <w:sz w:val="20"/>
          <w:szCs w:val="20"/>
        </w:rPr>
      </w:pPr>
      <w:r w:rsidRPr="00684E70">
        <w:rPr>
          <w:rFonts w:ascii="Calibri" w:hAnsi="Calibri" w:cs="Calibri"/>
          <w:sz w:val="20"/>
          <w:szCs w:val="20"/>
        </w:rPr>
        <w:t>In a supervisory role over the PI of the study, and</w:t>
      </w:r>
    </w:p>
    <w:p w14:paraId="4E9941D3" w14:textId="77777777" w:rsidR="009A5B34" w:rsidRPr="00684E70" w:rsidRDefault="009A5B34" w:rsidP="009A5B34">
      <w:pPr>
        <w:numPr>
          <w:ilvl w:val="0"/>
          <w:numId w:val="1"/>
        </w:numPr>
        <w:rPr>
          <w:rFonts w:ascii="Calibri" w:hAnsi="Calibri" w:cs="Calibri"/>
          <w:b/>
          <w:sz w:val="20"/>
          <w:szCs w:val="20"/>
        </w:rPr>
      </w:pPr>
      <w:r w:rsidRPr="00684E70">
        <w:rPr>
          <w:rFonts w:ascii="Calibri" w:hAnsi="Calibri" w:cs="Calibri"/>
          <w:sz w:val="20"/>
          <w:szCs w:val="20"/>
        </w:rPr>
        <w:t>Family members of the PI.</w:t>
      </w:r>
    </w:p>
    <w:p w14:paraId="687F0D19" w14:textId="77777777" w:rsidR="009A5B34" w:rsidRPr="00684E70" w:rsidRDefault="009A5B34" w:rsidP="009A5B34">
      <w:pPr>
        <w:rPr>
          <w:rFonts w:ascii="Calibri" w:hAnsi="Calibri" w:cs="Calibri"/>
          <w:sz w:val="18"/>
          <w:szCs w:val="18"/>
        </w:rPr>
      </w:pPr>
    </w:p>
    <w:p w14:paraId="6D2662ED" w14:textId="77777777" w:rsidR="009A5B34" w:rsidRPr="00684E70" w:rsidRDefault="009A5B34" w:rsidP="009A5B34">
      <w:pPr>
        <w:rPr>
          <w:rFonts w:ascii="Calibri" w:hAnsi="Calibri" w:cs="Calibri"/>
          <w:sz w:val="20"/>
          <w:szCs w:val="20"/>
        </w:rPr>
      </w:pPr>
      <w:r w:rsidRPr="00684E70">
        <w:rPr>
          <w:rFonts w:ascii="Calibri" w:hAnsi="Calibri" w:cs="Calibri"/>
          <w:sz w:val="20"/>
          <w:szCs w:val="20"/>
        </w:rPr>
        <w:t>The Food and Drug Administration (FDA), 21 CFR 56.107(e) and 45 CFR 46.107(e) state that:</w:t>
      </w:r>
    </w:p>
    <w:p w14:paraId="74AE1F0C" w14:textId="77777777" w:rsidR="009A5B34" w:rsidRPr="00684E70" w:rsidRDefault="009A5B34" w:rsidP="009A5B34">
      <w:pPr>
        <w:rPr>
          <w:rFonts w:ascii="Calibri" w:hAnsi="Calibri" w:cs="Calibri"/>
          <w:sz w:val="20"/>
          <w:szCs w:val="20"/>
        </w:rPr>
      </w:pPr>
      <w:r w:rsidRPr="00684E70">
        <w:rPr>
          <w:rFonts w:ascii="Calibri" w:hAnsi="Calibri" w:cs="Calibri"/>
          <w:sz w:val="20"/>
          <w:szCs w:val="20"/>
        </w:rPr>
        <w:t>* No IRB may have a member participate in the IRB’s initial or continuing review of any project in which the member has a conflicting interest, except to provide the IRB with requested information,</w:t>
      </w:r>
    </w:p>
    <w:p w14:paraId="56EA006D" w14:textId="77777777" w:rsidR="009A5B34" w:rsidRPr="00684E70" w:rsidRDefault="009A5B34" w:rsidP="009A5B34">
      <w:pPr>
        <w:rPr>
          <w:rFonts w:ascii="Calibri" w:hAnsi="Calibri" w:cs="Calibri"/>
          <w:sz w:val="20"/>
          <w:szCs w:val="20"/>
        </w:rPr>
      </w:pPr>
      <w:r w:rsidRPr="00684E70">
        <w:rPr>
          <w:rFonts w:ascii="Calibri" w:hAnsi="Calibri" w:cs="Calibri"/>
          <w:sz w:val="20"/>
          <w:szCs w:val="20"/>
        </w:rPr>
        <w:t>*Accordingly, an IRB should develop a COI policy that covers a member’s financial, personal, and professional conflicts of interest,</w:t>
      </w:r>
    </w:p>
    <w:p w14:paraId="6A1F332E" w14:textId="77777777" w:rsidR="009A5B34" w:rsidRPr="00684E70" w:rsidRDefault="009A5B34" w:rsidP="009A5B34">
      <w:pPr>
        <w:rPr>
          <w:rFonts w:ascii="Calibri" w:hAnsi="Calibri" w:cs="Calibri"/>
          <w:sz w:val="20"/>
          <w:szCs w:val="20"/>
        </w:rPr>
      </w:pPr>
      <w:r w:rsidRPr="00684E70">
        <w:rPr>
          <w:rFonts w:ascii="Calibri" w:hAnsi="Calibri" w:cs="Calibri"/>
          <w:sz w:val="20"/>
          <w:szCs w:val="20"/>
        </w:rPr>
        <w:t>* A financial COI might exist if the investigator has a financial interest in either the sponsor of the research or the test article. Financial interests also arise from owning stock in the sponsor’s company, having a consulting relationship with the sponsor, or being a spokesperson of the sponsor. The IRB should consider what level of financial interest would create a COI requiring the IRB member to be removed from IRB deliberations and voting,</w:t>
      </w:r>
    </w:p>
    <w:p w14:paraId="49FB66E5" w14:textId="77777777" w:rsidR="009A5B34" w:rsidRPr="00684E70" w:rsidRDefault="009A5B34" w:rsidP="009A5B34">
      <w:pPr>
        <w:rPr>
          <w:rFonts w:ascii="Calibri" w:hAnsi="Calibri" w:cs="Calibri"/>
          <w:sz w:val="20"/>
          <w:szCs w:val="20"/>
        </w:rPr>
      </w:pPr>
      <w:r w:rsidRPr="00684E70">
        <w:rPr>
          <w:rFonts w:ascii="Calibri" w:hAnsi="Calibri" w:cs="Calibri"/>
          <w:sz w:val="20"/>
          <w:szCs w:val="20"/>
        </w:rPr>
        <w:t>* A personal COI arises when the IRB member is asked to review research being sponsored and/or conducted by a close friend or relative, and</w:t>
      </w:r>
    </w:p>
    <w:p w14:paraId="4CA72A58" w14:textId="77777777" w:rsidR="009A5B34" w:rsidRPr="00684E70" w:rsidRDefault="009A5B34" w:rsidP="009A5B34">
      <w:pPr>
        <w:rPr>
          <w:rFonts w:ascii="Calibri" w:hAnsi="Calibri" w:cs="Calibri"/>
          <w:sz w:val="20"/>
          <w:szCs w:val="20"/>
        </w:rPr>
      </w:pPr>
      <w:r w:rsidRPr="00684E70">
        <w:rPr>
          <w:rFonts w:ascii="Calibri" w:hAnsi="Calibri" w:cs="Calibri"/>
          <w:sz w:val="20"/>
          <w:szCs w:val="20"/>
        </w:rPr>
        <w:t>* A COI might exist when an IRB Member is asked to review research being sponsored and/or conducted by a supervisor, such as a department chairperson.</w:t>
      </w:r>
    </w:p>
    <w:p w14:paraId="441052ED" w14:textId="77777777" w:rsidR="009A5B34" w:rsidRPr="00684E70" w:rsidRDefault="009A5B34" w:rsidP="009A5B34">
      <w:pPr>
        <w:rPr>
          <w:rFonts w:ascii="Calibri" w:hAnsi="Calibri" w:cs="Calibri"/>
          <w:sz w:val="18"/>
          <w:szCs w:val="18"/>
        </w:rPr>
      </w:pPr>
    </w:p>
    <w:p w14:paraId="414A2996" w14:textId="77777777" w:rsidR="009A5B34" w:rsidRPr="00684E70" w:rsidRDefault="009A5B34" w:rsidP="009A5B34">
      <w:pPr>
        <w:rPr>
          <w:rFonts w:ascii="Calibri" w:hAnsi="Calibri" w:cs="Calibri"/>
          <w:b/>
          <w:sz w:val="20"/>
          <w:szCs w:val="20"/>
        </w:rPr>
      </w:pPr>
      <w:r w:rsidRPr="00684E70">
        <w:rPr>
          <w:rFonts w:ascii="Calibri" w:hAnsi="Calibri" w:cs="Calibri"/>
          <w:sz w:val="20"/>
          <w:szCs w:val="20"/>
        </w:rPr>
        <w:t xml:space="preserve">Board Members are required to make known any conflict of interest prior to the beginning of the Board’s discussion of the protocol under review. They must leave the meeting room prior to the Board’s deliberation and vote. </w:t>
      </w:r>
      <w:r w:rsidRPr="00684E70">
        <w:rPr>
          <w:rFonts w:ascii="Calibri" w:hAnsi="Calibri" w:cs="Calibri"/>
          <w:b/>
          <w:sz w:val="20"/>
          <w:szCs w:val="20"/>
        </w:rPr>
        <w:t xml:space="preserve">   </w:t>
      </w:r>
    </w:p>
    <w:p w14:paraId="552A3103" w14:textId="77777777" w:rsidR="009A5B34" w:rsidRPr="00684E70" w:rsidRDefault="009A5B34" w:rsidP="009A5B34">
      <w:pPr>
        <w:rPr>
          <w:rFonts w:ascii="Calibri" w:hAnsi="Calibri" w:cs="Calibri"/>
          <w:b/>
          <w:sz w:val="18"/>
          <w:szCs w:val="18"/>
        </w:rPr>
      </w:pPr>
    </w:p>
    <w:p w14:paraId="7F3267BF" w14:textId="5D995E77" w:rsidR="009A5B34" w:rsidRPr="00684E70" w:rsidRDefault="00D8543B" w:rsidP="009A5B34">
      <w:pPr>
        <w:rPr>
          <w:rFonts w:ascii="Calibri" w:hAnsi="Calibri" w:cs="Calibri"/>
          <w:sz w:val="20"/>
          <w:szCs w:val="20"/>
        </w:rPr>
      </w:pPr>
      <w:r w:rsidRPr="00684E70">
        <w:rPr>
          <w:rFonts w:ascii="Calibri" w:hAnsi="Calibri" w:cs="Calibri"/>
          <w:sz w:val="20"/>
          <w:szCs w:val="20"/>
        </w:rPr>
        <w:t xml:space="preserve">I,  </w:t>
      </w:r>
      <w:r w:rsidR="004732C6" w:rsidRPr="00684E70">
        <w:rPr>
          <w:rFonts w:ascii="Calibri" w:hAnsi="Calibri" w:cs="Calibri"/>
          <w:sz w:val="20"/>
          <w:szCs w:val="20"/>
        </w:rPr>
        <w:fldChar w:fldCharType="begin">
          <w:ffData>
            <w:name w:val="Text2"/>
            <w:enabled/>
            <w:calcOnExit w:val="0"/>
            <w:textInput>
              <w:maxLength w:val="30"/>
            </w:textInput>
          </w:ffData>
        </w:fldChar>
      </w:r>
      <w:bookmarkStart w:id="0" w:name="Text2"/>
      <w:r w:rsidR="004732C6" w:rsidRPr="00684E70">
        <w:rPr>
          <w:rFonts w:ascii="Calibri" w:hAnsi="Calibri" w:cs="Calibri"/>
          <w:sz w:val="20"/>
          <w:szCs w:val="20"/>
        </w:rPr>
        <w:instrText xml:space="preserve"> FORMTEXT </w:instrText>
      </w:r>
      <w:r w:rsidR="004732C6" w:rsidRPr="00684E70">
        <w:rPr>
          <w:rFonts w:ascii="Calibri" w:hAnsi="Calibri" w:cs="Calibri"/>
          <w:sz w:val="20"/>
          <w:szCs w:val="20"/>
        </w:rPr>
      </w:r>
      <w:r w:rsidR="004732C6" w:rsidRPr="00684E70">
        <w:rPr>
          <w:rFonts w:ascii="Calibri" w:hAnsi="Calibri" w:cs="Calibri"/>
          <w:sz w:val="20"/>
          <w:szCs w:val="20"/>
        </w:rPr>
        <w:fldChar w:fldCharType="separate"/>
      </w:r>
      <w:r w:rsidR="004732C6" w:rsidRPr="00684E70">
        <w:rPr>
          <w:rFonts w:ascii="Calibri" w:hAnsi="Calibri" w:cs="Calibri"/>
          <w:sz w:val="20"/>
          <w:szCs w:val="20"/>
        </w:rPr>
        <w:t> </w:t>
      </w:r>
      <w:r w:rsidR="004732C6" w:rsidRPr="00684E70">
        <w:rPr>
          <w:rFonts w:ascii="Calibri" w:hAnsi="Calibri" w:cs="Calibri"/>
          <w:sz w:val="20"/>
          <w:szCs w:val="20"/>
        </w:rPr>
        <w:t> </w:t>
      </w:r>
      <w:r w:rsidR="004732C6" w:rsidRPr="00684E70">
        <w:rPr>
          <w:rFonts w:ascii="Calibri" w:hAnsi="Calibri" w:cs="Calibri"/>
          <w:sz w:val="20"/>
          <w:szCs w:val="20"/>
        </w:rPr>
        <w:t> </w:t>
      </w:r>
      <w:r w:rsidR="004732C6" w:rsidRPr="00684E70">
        <w:rPr>
          <w:rFonts w:ascii="Calibri" w:hAnsi="Calibri" w:cs="Calibri"/>
          <w:sz w:val="20"/>
          <w:szCs w:val="20"/>
        </w:rPr>
        <w:t> </w:t>
      </w:r>
      <w:r w:rsidR="004732C6" w:rsidRPr="00684E70">
        <w:rPr>
          <w:rFonts w:ascii="Calibri" w:hAnsi="Calibri" w:cs="Calibri"/>
          <w:sz w:val="20"/>
          <w:szCs w:val="20"/>
        </w:rPr>
        <w:t> </w:t>
      </w:r>
      <w:r w:rsidR="004732C6" w:rsidRPr="00684E70">
        <w:rPr>
          <w:rFonts w:ascii="Calibri" w:hAnsi="Calibri" w:cs="Calibri"/>
          <w:sz w:val="20"/>
          <w:szCs w:val="20"/>
        </w:rPr>
        <w:fldChar w:fldCharType="end"/>
      </w:r>
      <w:bookmarkEnd w:id="0"/>
      <w:r w:rsidR="00A70AD9">
        <w:rPr>
          <w:rFonts w:ascii="Calibri" w:hAnsi="Calibri" w:cs="Calibri"/>
          <w:sz w:val="20"/>
          <w:szCs w:val="20"/>
        </w:rPr>
        <w:t xml:space="preserve">  </w:t>
      </w:r>
      <w:r w:rsidR="007174F7" w:rsidRPr="00684E70">
        <w:rPr>
          <w:rFonts w:ascii="Calibri" w:hAnsi="Calibri" w:cs="Calibri"/>
          <w:sz w:val="20"/>
          <w:szCs w:val="20"/>
        </w:rPr>
        <w:t xml:space="preserve">, </w:t>
      </w:r>
      <w:r w:rsidR="009A5B34" w:rsidRPr="00684E70">
        <w:rPr>
          <w:rFonts w:ascii="Calibri" w:hAnsi="Calibri" w:cs="Calibri"/>
          <w:sz w:val="20"/>
          <w:szCs w:val="20"/>
        </w:rPr>
        <w:t xml:space="preserve">as an officially appointed Institutional Review Board Member of D’Youville University, have </w:t>
      </w:r>
      <w:proofErr w:type="gramStart"/>
      <w:r w:rsidR="009A5B34" w:rsidRPr="00684E70">
        <w:rPr>
          <w:rFonts w:ascii="Calibri" w:hAnsi="Calibri" w:cs="Calibri"/>
          <w:sz w:val="20"/>
          <w:szCs w:val="20"/>
        </w:rPr>
        <w:t>read</w:t>
      </w:r>
      <w:proofErr w:type="gramEnd"/>
      <w:r w:rsidR="009A5B34" w:rsidRPr="00684E70">
        <w:rPr>
          <w:rFonts w:ascii="Calibri" w:hAnsi="Calibri" w:cs="Calibri"/>
          <w:sz w:val="20"/>
          <w:szCs w:val="20"/>
        </w:rPr>
        <w:t xml:space="preserve"> and understand the D’Youville University Policy and Procedure on Conflict of Interest for “IRB Membership.”</w:t>
      </w:r>
    </w:p>
    <w:p w14:paraId="4BC2FBC1" w14:textId="77777777" w:rsidR="009A5B34" w:rsidRPr="00684E70" w:rsidRDefault="009A5B34" w:rsidP="009A5B34">
      <w:pPr>
        <w:rPr>
          <w:rFonts w:ascii="Calibri" w:hAnsi="Calibri" w:cs="Calibri"/>
          <w:sz w:val="18"/>
          <w:szCs w:val="18"/>
        </w:rPr>
      </w:pPr>
    </w:p>
    <w:p w14:paraId="6BBC10B8" w14:textId="37CC8EC1" w:rsidR="009F348B" w:rsidRPr="00684E70" w:rsidRDefault="009A0DFA" w:rsidP="009A5B34">
      <w:pPr>
        <w:rPr>
          <w:rFonts w:ascii="Calibri" w:hAnsi="Calibri" w:cs="Calibri"/>
          <w:b/>
          <w:sz w:val="20"/>
          <w:szCs w:val="20"/>
        </w:rPr>
      </w:pPr>
      <w:r w:rsidRPr="00684E70">
        <w:rPr>
          <w:rFonts w:ascii="Calibri" w:hAnsi="Calibri" w:cs="Calibri"/>
          <w:sz w:val="20"/>
          <w:szCs w:val="20"/>
        </w:rPr>
        <w:t>I,</w:t>
      </w:r>
      <w:r w:rsidR="007504FB" w:rsidRPr="00684E70">
        <w:rPr>
          <w:rFonts w:ascii="Calibri" w:hAnsi="Calibri" w:cs="Calibri"/>
          <w:sz w:val="20"/>
          <w:szCs w:val="20"/>
        </w:rPr>
        <w:t xml:space="preserve"> </w:t>
      </w:r>
      <w:r w:rsidR="00797B8B" w:rsidRPr="00684E70">
        <w:rPr>
          <w:rFonts w:ascii="Calibri" w:hAnsi="Calibri" w:cs="Calibri"/>
          <w:sz w:val="20"/>
          <w:szCs w:val="20"/>
        </w:rPr>
        <w:fldChar w:fldCharType="begin">
          <w:ffData>
            <w:name w:val=""/>
            <w:enabled/>
            <w:calcOnExit w:val="0"/>
            <w:textInput>
              <w:maxLength w:val="30"/>
            </w:textInput>
          </w:ffData>
        </w:fldChar>
      </w:r>
      <w:r w:rsidR="00797B8B" w:rsidRPr="00684E70">
        <w:rPr>
          <w:rFonts w:ascii="Calibri" w:hAnsi="Calibri" w:cs="Calibri"/>
          <w:sz w:val="20"/>
          <w:szCs w:val="20"/>
        </w:rPr>
        <w:instrText xml:space="preserve"> FORMTEXT </w:instrText>
      </w:r>
      <w:r w:rsidR="00797B8B" w:rsidRPr="00684E70">
        <w:rPr>
          <w:rFonts w:ascii="Calibri" w:hAnsi="Calibri" w:cs="Calibri"/>
          <w:sz w:val="20"/>
          <w:szCs w:val="20"/>
        </w:rPr>
      </w:r>
      <w:r w:rsidR="00797B8B" w:rsidRPr="00684E70">
        <w:rPr>
          <w:rFonts w:ascii="Calibri" w:hAnsi="Calibri" w:cs="Calibri"/>
          <w:sz w:val="20"/>
          <w:szCs w:val="20"/>
        </w:rPr>
        <w:fldChar w:fldCharType="separate"/>
      </w:r>
      <w:r w:rsidR="00797B8B" w:rsidRPr="00684E70">
        <w:rPr>
          <w:rFonts w:ascii="Calibri" w:hAnsi="Calibri" w:cs="Calibri"/>
          <w:sz w:val="20"/>
          <w:szCs w:val="20"/>
        </w:rPr>
        <w:t> </w:t>
      </w:r>
      <w:r w:rsidR="00797B8B" w:rsidRPr="00684E70">
        <w:rPr>
          <w:rFonts w:ascii="Calibri" w:hAnsi="Calibri" w:cs="Calibri"/>
          <w:sz w:val="20"/>
          <w:szCs w:val="20"/>
        </w:rPr>
        <w:t> </w:t>
      </w:r>
      <w:r w:rsidR="00797B8B" w:rsidRPr="00684E70">
        <w:rPr>
          <w:rFonts w:ascii="Calibri" w:hAnsi="Calibri" w:cs="Calibri"/>
          <w:sz w:val="20"/>
          <w:szCs w:val="20"/>
        </w:rPr>
        <w:t> </w:t>
      </w:r>
      <w:r w:rsidR="00797B8B" w:rsidRPr="00684E70">
        <w:rPr>
          <w:rFonts w:ascii="Calibri" w:hAnsi="Calibri" w:cs="Calibri"/>
          <w:sz w:val="20"/>
          <w:szCs w:val="20"/>
        </w:rPr>
        <w:t> </w:t>
      </w:r>
      <w:r w:rsidR="00797B8B" w:rsidRPr="00684E70">
        <w:rPr>
          <w:rFonts w:ascii="Calibri" w:hAnsi="Calibri" w:cs="Calibri"/>
          <w:sz w:val="20"/>
          <w:szCs w:val="20"/>
        </w:rPr>
        <w:t> </w:t>
      </w:r>
      <w:r w:rsidR="00797B8B" w:rsidRPr="00684E70">
        <w:rPr>
          <w:rFonts w:ascii="Calibri" w:hAnsi="Calibri" w:cs="Calibri"/>
          <w:sz w:val="20"/>
          <w:szCs w:val="20"/>
        </w:rPr>
        <w:fldChar w:fldCharType="end"/>
      </w:r>
      <w:r w:rsidR="007A2DB8" w:rsidRPr="00684E70">
        <w:rPr>
          <w:rFonts w:ascii="Calibri" w:hAnsi="Calibri" w:cs="Calibri"/>
          <w:sz w:val="20"/>
          <w:szCs w:val="20"/>
        </w:rPr>
        <w:t xml:space="preserve"> </w:t>
      </w:r>
      <w:proofErr w:type="gramStart"/>
      <w:r w:rsidR="007A2DB8" w:rsidRPr="00684E70">
        <w:rPr>
          <w:rFonts w:ascii="Calibri" w:hAnsi="Calibri" w:cs="Calibri"/>
          <w:sz w:val="20"/>
          <w:szCs w:val="20"/>
        </w:rPr>
        <w:t xml:space="preserve"> </w:t>
      </w:r>
      <w:r w:rsidR="00A70AD9">
        <w:rPr>
          <w:rFonts w:ascii="Calibri" w:hAnsi="Calibri" w:cs="Calibri"/>
          <w:sz w:val="20"/>
          <w:szCs w:val="20"/>
        </w:rPr>
        <w:t xml:space="preserve"> </w:t>
      </w:r>
      <w:r w:rsidR="001B2286" w:rsidRPr="00684E70">
        <w:rPr>
          <w:rFonts w:ascii="Calibri" w:hAnsi="Calibri" w:cs="Calibri"/>
          <w:sz w:val="20"/>
          <w:szCs w:val="20"/>
        </w:rPr>
        <w:t>,</w:t>
      </w:r>
      <w:proofErr w:type="gramEnd"/>
      <w:r w:rsidR="009A5B34" w:rsidRPr="00684E70">
        <w:rPr>
          <w:rFonts w:ascii="Calibri" w:hAnsi="Calibri" w:cs="Calibri"/>
          <w:sz w:val="20"/>
          <w:szCs w:val="20"/>
        </w:rPr>
        <w:t xml:space="preserve"> agree to make known any conflict of interest prior to the beginning of the Board’s discussion of the protocol under review and will leave the meeting room prior to the Board’s deliberation and vote. </w:t>
      </w:r>
      <w:r w:rsidR="009A5B34" w:rsidRPr="00684E70">
        <w:rPr>
          <w:rFonts w:ascii="Calibri" w:hAnsi="Calibri" w:cs="Calibri"/>
          <w:b/>
          <w:sz w:val="20"/>
          <w:szCs w:val="20"/>
        </w:rPr>
        <w:t xml:space="preserve">  </w:t>
      </w:r>
    </w:p>
    <w:p w14:paraId="670F8294" w14:textId="77777777" w:rsidR="009562BA" w:rsidRPr="00684E70" w:rsidRDefault="009562BA" w:rsidP="009A5B34">
      <w:pPr>
        <w:rPr>
          <w:rFonts w:ascii="Calibri" w:hAnsi="Calibri" w:cs="Calibri"/>
          <w:b/>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56"/>
      </w:tblGrid>
      <w:tr w:rsidR="00B64AA2" w14:paraId="15379B7F" w14:textId="77777777" w:rsidTr="000F286F">
        <w:trPr>
          <w:trHeight w:hRule="exact" w:val="1008"/>
        </w:trPr>
        <w:tc>
          <w:tcPr>
            <w:tcW w:w="3191" w:type="dxa"/>
          </w:tcPr>
          <w:sdt>
            <w:sdtPr>
              <w:rPr>
                <w:rFonts w:ascii="Calibri" w:hAnsi="Calibri" w:cs="Calibri"/>
                <w:sz w:val="20"/>
                <w:szCs w:val="20"/>
              </w:rPr>
              <w:id w:val="-625624910"/>
              <w:showingPlcHdr/>
              <w:picture/>
            </w:sdtPr>
            <w:sdtEndPr/>
            <w:sdtContent>
              <w:p w14:paraId="68E430F8" w14:textId="6CFD7C1B" w:rsidR="00305488" w:rsidRPr="00684E70" w:rsidRDefault="00305488" w:rsidP="009A5B34">
                <w:pPr>
                  <w:rPr>
                    <w:rFonts w:ascii="Calibri" w:hAnsi="Calibri" w:cs="Calibri"/>
                    <w:sz w:val="20"/>
                    <w:szCs w:val="20"/>
                  </w:rPr>
                </w:pPr>
                <w:r w:rsidRPr="00684E70">
                  <w:rPr>
                    <w:rFonts w:ascii="Calibri" w:hAnsi="Calibri" w:cs="Calibri"/>
                    <w:noProof/>
                    <w:sz w:val="20"/>
                    <w:szCs w:val="20"/>
                  </w:rPr>
                  <w:drawing>
                    <wp:inline distT="0" distB="0" distL="0" distR="0" wp14:anchorId="2E958BF4" wp14:editId="237AC57C">
                      <wp:extent cx="2054860" cy="5905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523" cy="598500"/>
                              </a:xfrm>
                              <a:prstGeom prst="rect">
                                <a:avLst/>
                              </a:prstGeom>
                              <a:noFill/>
                              <a:ln>
                                <a:noFill/>
                              </a:ln>
                            </pic:spPr>
                          </pic:pic>
                        </a:graphicData>
                      </a:graphic>
                    </wp:inline>
                  </w:drawing>
                </w:r>
              </w:p>
            </w:sdtContent>
          </w:sdt>
        </w:tc>
      </w:tr>
    </w:tbl>
    <w:p w14:paraId="099FDB27" w14:textId="0DC1B05D" w:rsidR="000F4254" w:rsidRPr="00684E70" w:rsidRDefault="00FF196B" w:rsidP="009A5B34">
      <w:pPr>
        <w:rPr>
          <w:rFonts w:ascii="Calibri" w:hAnsi="Calibri" w:cs="Calibri"/>
          <w:sz w:val="20"/>
          <w:szCs w:val="20"/>
        </w:rPr>
      </w:pPr>
      <w:r w:rsidRPr="00684E70">
        <w:rPr>
          <w:rFonts w:ascii="Calibri" w:hAnsi="Calibri" w:cs="Calibri"/>
          <w:sz w:val="20"/>
          <w:szCs w:val="20"/>
        </w:rPr>
        <w:t xml:space="preserve">Corporate Compliance Reviewer Signature   </w:t>
      </w:r>
    </w:p>
    <w:p w14:paraId="006D3CA7" w14:textId="18F7D1FE" w:rsidR="008B1527" w:rsidRPr="00684E70" w:rsidRDefault="000D0196" w:rsidP="00361103">
      <w:pPr>
        <w:rPr>
          <w:rFonts w:ascii="Calibri" w:hAnsi="Calibri" w:cs="Calibri"/>
          <w:sz w:val="20"/>
          <w:szCs w:val="20"/>
          <w:u w:val="single"/>
        </w:rPr>
      </w:pPr>
      <w:r w:rsidRPr="00684E70">
        <w:rPr>
          <w:rFonts w:ascii="Calibri" w:hAnsi="Calibri" w:cs="Calibri"/>
          <w:sz w:val="20"/>
          <w:szCs w:val="20"/>
        </w:rPr>
        <w:t>Date:</w:t>
      </w:r>
      <w:r w:rsidR="004A36D8" w:rsidRPr="00684E70">
        <w:rPr>
          <w:rFonts w:ascii="Calibri" w:hAnsi="Calibri" w:cs="Calibri"/>
          <w:sz w:val="20"/>
          <w:szCs w:val="20"/>
        </w:rPr>
        <w:tab/>
      </w:r>
      <w:sdt>
        <w:sdtPr>
          <w:rPr>
            <w:rFonts w:ascii="Calibri" w:hAnsi="Calibri" w:cs="Calibri"/>
            <w:sz w:val="20"/>
            <w:szCs w:val="20"/>
          </w:rPr>
          <w:id w:val="441424443"/>
          <w:placeholder>
            <w:docPart w:val="8A9BB2A76E564E4190F999C3C7ECB40E"/>
          </w:placeholder>
          <w:showingPlcHdr/>
          <w:date>
            <w:dateFormat w:val="M/d/yyyy"/>
            <w:lid w:val="en-US"/>
            <w:storeMappedDataAs w:val="dateTime"/>
            <w:calendar w:val="gregorian"/>
          </w:date>
        </w:sdtPr>
        <w:sdtEndPr/>
        <w:sdtContent>
          <w:r w:rsidR="00890DFF" w:rsidRPr="00684E70">
            <w:rPr>
              <w:rFonts w:ascii="Calibri" w:hAnsi="Calibri" w:cs="Calibri"/>
              <w:sz w:val="20"/>
              <w:szCs w:val="20"/>
            </w:rPr>
            <w:t xml:space="preserve">Click to </w:t>
          </w:r>
          <w:r w:rsidR="002259D0" w:rsidRPr="00684E70">
            <w:rPr>
              <w:rStyle w:val="PlaceholderText"/>
              <w:rFonts w:ascii="Calibri" w:eastAsiaTheme="minorHAnsi" w:hAnsi="Calibri" w:cs="Calibri"/>
            </w:rPr>
            <w:t>select a date.</w:t>
          </w:r>
        </w:sdtContent>
      </w:sdt>
      <w:r w:rsidR="000F4254" w:rsidRPr="00684E70">
        <w:rPr>
          <w:rFonts w:ascii="Calibri" w:hAnsi="Calibri" w:cs="Calibri"/>
          <w:sz w:val="20"/>
          <w:szCs w:val="20"/>
        </w:rPr>
        <w:t xml:space="preserve">  </w:t>
      </w:r>
      <w:r w:rsidR="004A36D8" w:rsidRPr="00684E70">
        <w:rPr>
          <w:rFonts w:ascii="Calibri" w:hAnsi="Calibri" w:cs="Calibri"/>
          <w:sz w:val="20"/>
          <w:szCs w:val="20"/>
        </w:rPr>
        <w:tab/>
      </w:r>
      <w:r w:rsidR="004A36D8" w:rsidRPr="00684E70">
        <w:rPr>
          <w:rFonts w:ascii="Calibri" w:hAnsi="Calibri" w:cs="Calibri"/>
          <w:sz w:val="20"/>
          <w:szCs w:val="20"/>
        </w:rPr>
        <w:tab/>
      </w:r>
      <w:r w:rsidR="009A5B34" w:rsidRPr="00684E70">
        <w:rPr>
          <w:rFonts w:ascii="Calibri" w:hAnsi="Calibri" w:cs="Calibri"/>
          <w:sz w:val="20"/>
          <w:szCs w:val="20"/>
        </w:rPr>
        <w:t xml:space="preserve"> </w:t>
      </w:r>
    </w:p>
    <w:sectPr w:rsidR="008B1527" w:rsidRPr="00684E70" w:rsidSect="009A5B3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604F" w14:textId="77777777" w:rsidR="005A7446" w:rsidRDefault="005A7446">
      <w:r>
        <w:separator/>
      </w:r>
    </w:p>
  </w:endnote>
  <w:endnote w:type="continuationSeparator" w:id="0">
    <w:p w14:paraId="4164F00C" w14:textId="77777777" w:rsidR="005A7446" w:rsidRDefault="005A7446">
      <w:r>
        <w:continuationSeparator/>
      </w:r>
    </w:p>
  </w:endnote>
  <w:endnote w:type="continuationNotice" w:id="1">
    <w:p w14:paraId="09A93222" w14:textId="77777777" w:rsidR="00A70CD2" w:rsidRDefault="00A70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C66C" w14:textId="6758AAE5" w:rsidR="00C534F0" w:rsidRPr="00D71116" w:rsidRDefault="009B1034">
    <w:pPr>
      <w:pStyle w:val="Footer"/>
      <w:rPr>
        <w:sz w:val="20"/>
        <w:szCs w:val="20"/>
      </w:rPr>
    </w:pPr>
    <w:r w:rsidRPr="00D71116">
      <w:rPr>
        <w:sz w:val="20"/>
        <w:szCs w:val="20"/>
      </w:rPr>
      <w:t>IRB Conflict of Interest 09/2024</w:t>
    </w:r>
    <w:r w:rsidR="00684E70">
      <w:rPr>
        <w:sz w:val="20"/>
        <w:szCs w:val="20"/>
      </w:rPr>
      <w:tab/>
    </w:r>
    <w:r w:rsidR="00684E70">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9CF5" w14:textId="77777777" w:rsidR="005A7446" w:rsidRDefault="005A7446">
      <w:r>
        <w:separator/>
      </w:r>
    </w:p>
  </w:footnote>
  <w:footnote w:type="continuationSeparator" w:id="0">
    <w:p w14:paraId="64BC1F5F" w14:textId="77777777" w:rsidR="005A7446" w:rsidRDefault="005A7446">
      <w:r>
        <w:continuationSeparator/>
      </w:r>
    </w:p>
  </w:footnote>
  <w:footnote w:type="continuationNotice" w:id="1">
    <w:p w14:paraId="18AC56C1" w14:textId="77777777" w:rsidR="00A70CD2" w:rsidRDefault="00A70C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26C88"/>
    <w:multiLevelType w:val="hybridMultilevel"/>
    <w:tmpl w:val="17E618CC"/>
    <w:lvl w:ilvl="0" w:tplc="04090001">
      <w:start w:val="438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320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ocumentProtection w:edit="forms" w:formatting="1"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34"/>
    <w:rsid w:val="00001A84"/>
    <w:rsid w:val="000D0196"/>
    <w:rsid w:val="000F286F"/>
    <w:rsid w:val="000F4254"/>
    <w:rsid w:val="00114CBD"/>
    <w:rsid w:val="001758B3"/>
    <w:rsid w:val="001A6F84"/>
    <w:rsid w:val="001B2286"/>
    <w:rsid w:val="001C34B0"/>
    <w:rsid w:val="001D3B3E"/>
    <w:rsid w:val="001E28A9"/>
    <w:rsid w:val="002031C9"/>
    <w:rsid w:val="002259D0"/>
    <w:rsid w:val="00261C88"/>
    <w:rsid w:val="0026389C"/>
    <w:rsid w:val="002D0C02"/>
    <w:rsid w:val="00305488"/>
    <w:rsid w:val="0032360B"/>
    <w:rsid w:val="00345D60"/>
    <w:rsid w:val="00361103"/>
    <w:rsid w:val="003730F0"/>
    <w:rsid w:val="00395373"/>
    <w:rsid w:val="00421CA4"/>
    <w:rsid w:val="004378C9"/>
    <w:rsid w:val="004732C6"/>
    <w:rsid w:val="004A36D8"/>
    <w:rsid w:val="004D2E76"/>
    <w:rsid w:val="00540C5D"/>
    <w:rsid w:val="00590A5D"/>
    <w:rsid w:val="005A7446"/>
    <w:rsid w:val="005B1A64"/>
    <w:rsid w:val="005F65BD"/>
    <w:rsid w:val="00684E70"/>
    <w:rsid w:val="006B2383"/>
    <w:rsid w:val="006C1224"/>
    <w:rsid w:val="007032B8"/>
    <w:rsid w:val="007174F7"/>
    <w:rsid w:val="007504FB"/>
    <w:rsid w:val="00797B8B"/>
    <w:rsid w:val="007A2DB8"/>
    <w:rsid w:val="007D64EB"/>
    <w:rsid w:val="00813D2B"/>
    <w:rsid w:val="0082596C"/>
    <w:rsid w:val="00837482"/>
    <w:rsid w:val="00890DFF"/>
    <w:rsid w:val="008923D7"/>
    <w:rsid w:val="008A5534"/>
    <w:rsid w:val="008B1527"/>
    <w:rsid w:val="009562BA"/>
    <w:rsid w:val="009A0DFA"/>
    <w:rsid w:val="009A5B34"/>
    <w:rsid w:val="009A67FE"/>
    <w:rsid w:val="009B1034"/>
    <w:rsid w:val="009C3650"/>
    <w:rsid w:val="009E0437"/>
    <w:rsid w:val="009F348B"/>
    <w:rsid w:val="00A251C9"/>
    <w:rsid w:val="00A33A61"/>
    <w:rsid w:val="00A70AD9"/>
    <w:rsid w:val="00A70CD2"/>
    <w:rsid w:val="00A74BA8"/>
    <w:rsid w:val="00AB7A70"/>
    <w:rsid w:val="00B26740"/>
    <w:rsid w:val="00B64AA2"/>
    <w:rsid w:val="00B85D13"/>
    <w:rsid w:val="00BC2CBC"/>
    <w:rsid w:val="00BC346B"/>
    <w:rsid w:val="00C33BF2"/>
    <w:rsid w:val="00C47260"/>
    <w:rsid w:val="00C534F0"/>
    <w:rsid w:val="00C907EF"/>
    <w:rsid w:val="00CA49AE"/>
    <w:rsid w:val="00D51DCF"/>
    <w:rsid w:val="00D804EE"/>
    <w:rsid w:val="00D8543B"/>
    <w:rsid w:val="00DB52D2"/>
    <w:rsid w:val="00DC015C"/>
    <w:rsid w:val="00DF4105"/>
    <w:rsid w:val="00DF555F"/>
    <w:rsid w:val="00E6431F"/>
    <w:rsid w:val="00E67672"/>
    <w:rsid w:val="00EB0889"/>
    <w:rsid w:val="00EC4C9E"/>
    <w:rsid w:val="00ED4E28"/>
    <w:rsid w:val="00F352CA"/>
    <w:rsid w:val="00F5609D"/>
    <w:rsid w:val="00F74BBE"/>
    <w:rsid w:val="00F84995"/>
    <w:rsid w:val="00F90BA5"/>
    <w:rsid w:val="00FD47A2"/>
    <w:rsid w:val="00FF1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B06F"/>
  <w15:chartTrackingRefBased/>
  <w15:docId w15:val="{188ECEAA-420B-42E2-BFCE-6C4DF353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BA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A5B3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A5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B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B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B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B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B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B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B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7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B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B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B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B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B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B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B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B34"/>
    <w:rPr>
      <w:rFonts w:eastAsiaTheme="majorEastAsia" w:cstheme="majorBidi"/>
      <w:color w:val="272727" w:themeColor="text1" w:themeTint="D8"/>
    </w:rPr>
  </w:style>
  <w:style w:type="paragraph" w:styleId="Title">
    <w:name w:val="Title"/>
    <w:basedOn w:val="Normal"/>
    <w:next w:val="Normal"/>
    <w:link w:val="TitleChar"/>
    <w:uiPriority w:val="10"/>
    <w:qFormat/>
    <w:rsid w:val="009A5B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B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B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B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B34"/>
    <w:pPr>
      <w:spacing w:before="160"/>
      <w:jc w:val="center"/>
    </w:pPr>
    <w:rPr>
      <w:i/>
      <w:iCs/>
      <w:color w:val="404040" w:themeColor="text1" w:themeTint="BF"/>
    </w:rPr>
  </w:style>
  <w:style w:type="character" w:customStyle="1" w:styleId="QuoteChar">
    <w:name w:val="Quote Char"/>
    <w:basedOn w:val="DefaultParagraphFont"/>
    <w:link w:val="Quote"/>
    <w:uiPriority w:val="29"/>
    <w:rsid w:val="009A5B34"/>
    <w:rPr>
      <w:i/>
      <w:iCs/>
      <w:color w:val="404040" w:themeColor="text1" w:themeTint="BF"/>
    </w:rPr>
  </w:style>
  <w:style w:type="paragraph" w:styleId="ListParagraph">
    <w:name w:val="List Paragraph"/>
    <w:basedOn w:val="Normal"/>
    <w:uiPriority w:val="34"/>
    <w:qFormat/>
    <w:rsid w:val="009A5B34"/>
    <w:pPr>
      <w:ind w:left="720"/>
      <w:contextualSpacing/>
    </w:pPr>
  </w:style>
  <w:style w:type="character" w:styleId="IntenseEmphasis">
    <w:name w:val="Intense Emphasis"/>
    <w:basedOn w:val="DefaultParagraphFont"/>
    <w:uiPriority w:val="21"/>
    <w:qFormat/>
    <w:rsid w:val="009A5B34"/>
    <w:rPr>
      <w:i/>
      <w:iCs/>
      <w:color w:val="0F4761" w:themeColor="accent1" w:themeShade="BF"/>
    </w:rPr>
  </w:style>
  <w:style w:type="paragraph" w:styleId="IntenseQuote">
    <w:name w:val="Intense Quote"/>
    <w:basedOn w:val="Normal"/>
    <w:next w:val="Normal"/>
    <w:link w:val="IntenseQuoteChar"/>
    <w:uiPriority w:val="30"/>
    <w:qFormat/>
    <w:rsid w:val="009A5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B34"/>
    <w:rPr>
      <w:i/>
      <w:iCs/>
      <w:color w:val="0F4761" w:themeColor="accent1" w:themeShade="BF"/>
    </w:rPr>
  </w:style>
  <w:style w:type="character" w:styleId="IntenseReference">
    <w:name w:val="Intense Reference"/>
    <w:basedOn w:val="DefaultParagraphFont"/>
    <w:uiPriority w:val="32"/>
    <w:qFormat/>
    <w:rsid w:val="009A5B34"/>
    <w:rPr>
      <w:b/>
      <w:bCs/>
      <w:smallCaps/>
      <w:color w:val="0F4761" w:themeColor="accent1" w:themeShade="BF"/>
      <w:spacing w:val="5"/>
    </w:rPr>
  </w:style>
  <w:style w:type="paragraph" w:styleId="Footer">
    <w:name w:val="footer"/>
    <w:basedOn w:val="Normal"/>
    <w:link w:val="FooterChar"/>
    <w:rsid w:val="009A5B34"/>
    <w:pPr>
      <w:tabs>
        <w:tab w:val="center" w:pos="4680"/>
        <w:tab w:val="right" w:pos="9360"/>
      </w:tabs>
    </w:pPr>
  </w:style>
  <w:style w:type="character" w:customStyle="1" w:styleId="FooterChar">
    <w:name w:val="Footer Char"/>
    <w:basedOn w:val="DefaultParagraphFont"/>
    <w:link w:val="Footer"/>
    <w:rsid w:val="009A5B34"/>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9A5B34"/>
  </w:style>
  <w:style w:type="character" w:styleId="PlaceholderText">
    <w:name w:val="Placeholder Text"/>
    <w:basedOn w:val="DefaultParagraphFont"/>
    <w:uiPriority w:val="99"/>
    <w:semiHidden/>
    <w:rsid w:val="00DC015C"/>
    <w:rPr>
      <w:color w:val="808080"/>
    </w:rPr>
  </w:style>
  <w:style w:type="table" w:styleId="TableGrid">
    <w:name w:val="Table Grid"/>
    <w:basedOn w:val="TableNormal"/>
    <w:uiPriority w:val="39"/>
    <w:rsid w:val="00B64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0CD2"/>
    <w:pPr>
      <w:tabs>
        <w:tab w:val="center" w:pos="4680"/>
        <w:tab w:val="right" w:pos="9360"/>
      </w:tabs>
    </w:pPr>
  </w:style>
  <w:style w:type="character" w:customStyle="1" w:styleId="HeaderChar">
    <w:name w:val="Header Char"/>
    <w:basedOn w:val="DefaultParagraphFont"/>
    <w:link w:val="Header"/>
    <w:uiPriority w:val="99"/>
    <w:semiHidden/>
    <w:rsid w:val="00A70CD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9BB2A76E564E4190F999C3C7ECB40E"/>
        <w:category>
          <w:name w:val="General"/>
          <w:gallery w:val="placeholder"/>
        </w:category>
        <w:types>
          <w:type w:val="bbPlcHdr"/>
        </w:types>
        <w:behaviors>
          <w:behavior w:val="content"/>
        </w:behaviors>
        <w:guid w:val="{B9BA1F08-B854-4498-8549-837778985FCE}"/>
      </w:docPartPr>
      <w:docPartBody>
        <w:p w:rsidR="005A4FF0" w:rsidRDefault="005A4FF0" w:rsidP="005A4FF0">
          <w:pPr>
            <w:pStyle w:val="8A9BB2A76E564E4190F999C3C7ECB40E"/>
          </w:pPr>
          <w:r>
            <w:rPr>
              <w:rStyle w:val="PlaceholderText"/>
              <w:rFonts w:eastAsiaTheme="minorHAnsi"/>
            </w:rPr>
            <w:t>select</w:t>
          </w:r>
          <w:r w:rsidRPr="00BC0AA0">
            <w:rPr>
              <w:rStyle w:val="PlaceholderText"/>
              <w:rFonts w:eastAsiaTheme="minorHAnsi"/>
            </w:rPr>
            <w:t xml:space="preserve">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10"/>
    <w:rsid w:val="00176694"/>
    <w:rsid w:val="005A4FF0"/>
    <w:rsid w:val="00600250"/>
    <w:rsid w:val="006F7910"/>
    <w:rsid w:val="00837482"/>
    <w:rsid w:val="00D51DCF"/>
    <w:rsid w:val="00DF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FF0"/>
    <w:rPr>
      <w:color w:val="808080"/>
    </w:rPr>
  </w:style>
  <w:style w:type="paragraph" w:customStyle="1" w:styleId="8A9BB2A76E564E4190F999C3C7ECB40E">
    <w:name w:val="8A9BB2A76E564E4190F999C3C7ECB40E"/>
    <w:rsid w:val="005A4FF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FE149-A36B-4F82-B445-450660572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9A15D-B20F-4F04-8376-2B5D9A31DAD7}">
  <ds:schemaRefs>
    <ds:schemaRef ds:uri="http://schemas.microsoft.com/sharepoint/v3/contenttype/forms"/>
  </ds:schemaRefs>
</ds:datastoreItem>
</file>

<file path=customXml/itemProps3.xml><?xml version="1.0" encoding="utf-8"?>
<ds:datastoreItem xmlns:ds="http://schemas.openxmlformats.org/officeDocument/2006/customXml" ds:itemID="{565EC103-EB66-4D73-A178-DA33591186ED}">
  <ds:schemaRefs>
    <ds:schemaRef ds:uri="http://www.w3.org/XML/1998/namespace"/>
    <ds:schemaRef ds:uri="http://purl.org/dc/terms/"/>
    <ds:schemaRef ds:uri="http://purl.org/dc/elements/1.1/"/>
    <ds:schemaRef ds:uri="http://schemas.microsoft.com/office/2006/metadata/properties"/>
    <ds:schemaRef ds:uri="4167b59d-0648-4441-b8b2-f3eb0fc9084c"/>
    <ds:schemaRef ds:uri="http://schemas.microsoft.com/office/2006/documentManagement/types"/>
    <ds:schemaRef ds:uri="http://purl.org/dc/dcmitype/"/>
    <ds:schemaRef ds:uri="caf08b00-4cb6-426b-84a8-a1ddd870e0fd"/>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Lesinski, Jeannette</dc:creator>
  <cp:keywords/>
  <dc:description/>
  <cp:lastModifiedBy>Scaria, Lisha</cp:lastModifiedBy>
  <cp:revision>68</cp:revision>
  <dcterms:created xsi:type="dcterms:W3CDTF">2024-06-13T16:36:00Z</dcterms:created>
  <dcterms:modified xsi:type="dcterms:W3CDTF">2024-06-27T20:25:00Z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0x0101006BA5A44764C4064A82778955114235C6</vt:lpwstr>
  </property>
</Properties>
</file>